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F2" w:rsidRPr="006106F2" w:rsidRDefault="006106F2" w:rsidP="00A659EA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Приложение 1</w:t>
      </w:r>
    </w:p>
    <w:p w:rsidR="00A659EA" w:rsidRPr="00A659EA" w:rsidRDefault="00A659EA" w:rsidP="00A659EA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A659E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к приказу</w:t>
      </w:r>
    </w:p>
    <w:p w:rsidR="00A659EA" w:rsidRPr="00A659EA" w:rsidRDefault="00A659EA" w:rsidP="00A659EA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A659E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Министр здравоохранения</w:t>
      </w:r>
    </w:p>
    <w:p w:rsidR="00A659EA" w:rsidRPr="00A659EA" w:rsidRDefault="00A659EA" w:rsidP="00A659EA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A659E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Республики Казахстан</w:t>
      </w:r>
    </w:p>
    <w:p w:rsidR="00A659EA" w:rsidRPr="00A659EA" w:rsidRDefault="00A659EA" w:rsidP="00A659EA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A659E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от 12 ноября 2021 года</w:t>
      </w:r>
    </w:p>
    <w:p w:rsidR="00A659EA" w:rsidRDefault="00A659EA" w:rsidP="00A659EA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A659E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№ Қ</w:t>
      </w:r>
      <w:proofErr w:type="gramStart"/>
      <w:r w:rsidRPr="00A659E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Р</w:t>
      </w:r>
      <w:proofErr w:type="gramEnd"/>
      <w:r w:rsidRPr="00A659E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ДСМ -113</w:t>
      </w:r>
      <w:r w:rsidR="006106F2"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</w:p>
    <w:p w:rsidR="006106F2" w:rsidRPr="006106F2" w:rsidRDefault="006106F2" w:rsidP="00A659EA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Форма</w:t>
      </w:r>
    </w:p>
    <w:p w:rsidR="00A659EA" w:rsidRPr="00A659EA" w:rsidRDefault="00A659EA" w:rsidP="00A659E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59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Объявление о проведении закупа лекарственных средств,</w:t>
      </w:r>
      <w:r w:rsidR="00896D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659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медицинских изделий способом проведения тендера</w:t>
      </w:r>
    </w:p>
    <w:p w:rsidR="00A659EA" w:rsidRPr="00A659EA" w:rsidRDefault="00A659EA" w:rsidP="00A659E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659EA" w:rsidRPr="00A659EA" w:rsidRDefault="00A659EA" w:rsidP="00A659E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z52"/>
      <w:r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>Наименование заказчика или организатора закупа</w:t>
      </w:r>
    </w:p>
    <w:bookmarkEnd w:id="0"/>
    <w:p w:rsidR="00A659EA" w:rsidRPr="00A659EA" w:rsidRDefault="00A659EA" w:rsidP="00A659EA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59E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ГКП «</w:t>
      </w:r>
      <w:r w:rsidR="006102E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Областное патологоанатомическое бюро</w:t>
      </w:r>
      <w:r w:rsidRPr="00A659E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 на ПХВ ГУ Управление здравоохранения Актюбинской области</w:t>
      </w:r>
    </w:p>
    <w:p w:rsidR="00A659EA" w:rsidRPr="009B2135" w:rsidRDefault="00A659EA" w:rsidP="00A659E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59E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Адрес заказчика или организатора закупа</w:t>
      </w:r>
      <w:r w:rsidR="006102E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 г</w:t>
      </w:r>
      <w:proofErr w:type="gramStart"/>
      <w:r w:rsidR="006102E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.А</w:t>
      </w:r>
      <w:proofErr w:type="gramEnd"/>
      <w:r w:rsidR="006102E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ктобе, ул. Джамбула 1Б</w:t>
      </w:r>
      <w:r w:rsidR="009B213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</w:t>
      </w:r>
      <w:r w:rsidR="009B2135" w:rsidRPr="009B213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KZ276010121000034332; Банк: АО «Народный банк Казахстана», БИК: HSBKKZKX; КБЕ: 16, БИН 060840004203</w:t>
      </w:r>
    </w:p>
    <w:p w:rsidR="00A659EA" w:rsidRPr="00A659EA" w:rsidRDefault="00DE2DD1" w:rsidP="00A659E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A659EA"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бъявляет о проведении закупа способом тендера </w:t>
      </w:r>
      <w:proofErr w:type="gramStart"/>
      <w:r w:rsidR="00A659EA"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>следующих</w:t>
      </w:r>
      <w:proofErr w:type="gramEnd"/>
      <w:r w:rsidR="00A659EA"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лекарственных</w:t>
      </w:r>
    </w:p>
    <w:p w:rsidR="00A659EA" w:rsidRPr="00A659EA" w:rsidRDefault="00A659EA" w:rsidP="00A659E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>средств/медицинских изделий/ фармацевтических услуг: наименование закупаемых</w:t>
      </w:r>
    </w:p>
    <w:p w:rsidR="00A659EA" w:rsidRPr="00A659EA" w:rsidRDefault="00A659EA" w:rsidP="00A659E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>фармацевтических услуг, международных непатентованных наименований</w:t>
      </w:r>
    </w:p>
    <w:p w:rsidR="00A659EA" w:rsidRPr="00A659EA" w:rsidRDefault="00A659EA" w:rsidP="00A659E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>закупаемых лекарственных средств и (или) медицинских изделий, торговых</w:t>
      </w:r>
    </w:p>
    <w:p w:rsidR="00A659EA" w:rsidRPr="00A659EA" w:rsidRDefault="00A659EA" w:rsidP="00A659E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>наименований – в случае индивидуальной непереносимости пациента, об объеме</w:t>
      </w:r>
    </w:p>
    <w:p w:rsidR="00A659EA" w:rsidRDefault="00A659EA" w:rsidP="00A659E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закупа, </w:t>
      </w:r>
      <w:proofErr w:type="gramStart"/>
      <w:r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>месте</w:t>
      </w:r>
      <w:proofErr w:type="gramEnd"/>
      <w:r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поставок, суммах, выделенных для закупа по каждому лоту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A659EA" w:rsidRDefault="00A659EA" w:rsidP="00A659E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pPr w:leftFromText="180" w:rightFromText="180" w:vertAnchor="text" w:tblpX="183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7512"/>
        <w:gridCol w:w="850"/>
        <w:gridCol w:w="851"/>
        <w:gridCol w:w="2694"/>
        <w:gridCol w:w="2268"/>
      </w:tblGrid>
      <w:tr w:rsidR="00DE2DD1" w:rsidTr="00896D04">
        <w:trPr>
          <w:trHeight w:val="837"/>
        </w:trPr>
        <w:tc>
          <w:tcPr>
            <w:tcW w:w="534" w:type="dxa"/>
          </w:tcPr>
          <w:p w:rsidR="00A659EA" w:rsidRPr="00AD495E" w:rsidRDefault="00A659EA" w:rsidP="00896D04">
            <w:pPr>
              <w:spacing w:after="0"/>
              <w:ind w:left="-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659EA" w:rsidRPr="00AD495E" w:rsidRDefault="00AD495E" w:rsidP="00896D04">
            <w:pPr>
              <w:spacing w:after="0"/>
              <w:ind w:left="-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49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512" w:type="dxa"/>
          </w:tcPr>
          <w:p w:rsidR="00A659EA" w:rsidRPr="00AD495E" w:rsidRDefault="00A659EA" w:rsidP="00896D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659EA" w:rsidRPr="00AD495E" w:rsidRDefault="00AD495E" w:rsidP="00896D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49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</w:tcPr>
          <w:p w:rsidR="00A659EA" w:rsidRPr="00AD495E" w:rsidRDefault="00AD495E" w:rsidP="00896D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D49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Ед</w:t>
            </w:r>
            <w:proofErr w:type="gramStart"/>
            <w:r w:rsidRPr="00AD49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.и</w:t>
            </w:r>
            <w:proofErr w:type="gramEnd"/>
            <w:r w:rsidRPr="00AD49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зм</w:t>
            </w:r>
            <w:proofErr w:type="spellEnd"/>
          </w:p>
          <w:p w:rsidR="00A659EA" w:rsidRPr="00AD495E" w:rsidRDefault="00A659EA" w:rsidP="00896D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659EA" w:rsidRPr="00AD495E" w:rsidRDefault="00AD495E" w:rsidP="00896D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49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Кол-во</w:t>
            </w:r>
          </w:p>
          <w:p w:rsidR="00A659EA" w:rsidRPr="00AD495E" w:rsidRDefault="00A659EA" w:rsidP="00896D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A659EA" w:rsidRPr="00AD495E" w:rsidRDefault="00AD495E" w:rsidP="00896D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49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Цена за ед., тенге</w:t>
            </w:r>
          </w:p>
          <w:p w:rsidR="00A659EA" w:rsidRPr="00AD495E" w:rsidRDefault="00A659EA" w:rsidP="00896D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A659EA" w:rsidRPr="00AD495E" w:rsidRDefault="00AD495E" w:rsidP="00896D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49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Сумма, тенге</w:t>
            </w:r>
          </w:p>
          <w:p w:rsidR="00A659EA" w:rsidRPr="00AD495E" w:rsidRDefault="00A659EA" w:rsidP="00896D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E2DD1" w:rsidTr="00896D04">
        <w:trPr>
          <w:trHeight w:val="510"/>
        </w:trPr>
        <w:tc>
          <w:tcPr>
            <w:tcW w:w="534" w:type="dxa"/>
          </w:tcPr>
          <w:p w:rsidR="00AD495E" w:rsidRDefault="00AD495E" w:rsidP="00896D04">
            <w:pPr>
              <w:spacing w:after="0"/>
              <w:ind w:left="-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2" w:type="dxa"/>
          </w:tcPr>
          <w:p w:rsidR="00AD495E" w:rsidRDefault="00621C89" w:rsidP="00896D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1BBA">
              <w:rPr>
                <w:rFonts w:ascii="Times New Roman" w:hAnsi="Times New Roman" w:cs="Times New Roman"/>
                <w:b/>
                <w:bCs/>
              </w:rPr>
              <w:t xml:space="preserve">Набор для проведения цитологических исследований гинекологического материала к системе </w:t>
            </w:r>
            <w:r w:rsidRPr="00571BBA">
              <w:t xml:space="preserve"> </w:t>
            </w:r>
            <w:r w:rsidRPr="00571BBA">
              <w:rPr>
                <w:rFonts w:ascii="Times New Roman" w:hAnsi="Times New Roman" w:cs="Times New Roman"/>
                <w:b/>
                <w:bCs/>
              </w:rPr>
              <w:t xml:space="preserve">приготовления и окрашивания мазков  BD </w:t>
            </w:r>
            <w:proofErr w:type="spellStart"/>
            <w:r w:rsidRPr="00571BBA">
              <w:rPr>
                <w:rFonts w:ascii="Times New Roman" w:hAnsi="Times New Roman" w:cs="Times New Roman"/>
                <w:b/>
                <w:bCs/>
              </w:rPr>
              <w:t>PrepStain</w:t>
            </w:r>
            <w:proofErr w:type="spellEnd"/>
            <w:r w:rsidRPr="00571BBA">
              <w:rPr>
                <w:rFonts w:ascii="Times New Roman" w:hAnsi="Times New Roman" w:cs="Times New Roman"/>
                <w:b/>
                <w:bCs/>
              </w:rPr>
              <w:t>™</w:t>
            </w:r>
          </w:p>
        </w:tc>
        <w:tc>
          <w:tcPr>
            <w:tcW w:w="850" w:type="dxa"/>
          </w:tcPr>
          <w:p w:rsidR="00AD495E" w:rsidRPr="00C9321E" w:rsidRDefault="00621C89" w:rsidP="00896D04">
            <w:r>
              <w:t>набор</w:t>
            </w:r>
          </w:p>
        </w:tc>
        <w:tc>
          <w:tcPr>
            <w:tcW w:w="851" w:type="dxa"/>
          </w:tcPr>
          <w:p w:rsidR="00AD495E" w:rsidRPr="00C9321E" w:rsidRDefault="00896D04" w:rsidP="00896D04">
            <w:r>
              <w:t>18</w:t>
            </w:r>
            <w:r w:rsidR="00621C89">
              <w:t xml:space="preserve"> 000</w:t>
            </w:r>
          </w:p>
        </w:tc>
        <w:tc>
          <w:tcPr>
            <w:tcW w:w="2694" w:type="dxa"/>
          </w:tcPr>
          <w:p w:rsidR="00AD495E" w:rsidRPr="00C9321E" w:rsidRDefault="00435E34" w:rsidP="00896D04">
            <w:r>
              <w:t>3500</w:t>
            </w:r>
          </w:p>
        </w:tc>
        <w:tc>
          <w:tcPr>
            <w:tcW w:w="2268" w:type="dxa"/>
          </w:tcPr>
          <w:p w:rsidR="00AD495E" w:rsidRDefault="00896D04" w:rsidP="00896D04">
            <w:r>
              <w:t>63 </w:t>
            </w:r>
            <w:r w:rsidR="00435E34">
              <w:t>000</w:t>
            </w:r>
            <w:r>
              <w:t xml:space="preserve"> </w:t>
            </w:r>
            <w:r w:rsidR="00435E34">
              <w:t>0</w:t>
            </w:r>
            <w:r>
              <w:t>0</w:t>
            </w:r>
            <w:r w:rsidR="00435E34">
              <w:t>0</w:t>
            </w:r>
          </w:p>
        </w:tc>
      </w:tr>
    </w:tbl>
    <w:p w:rsidR="00896D04" w:rsidRDefault="00896D04" w:rsidP="00896D0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96D04" w:rsidRPr="00896D04" w:rsidRDefault="00896D04" w:rsidP="00896D0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Техническая спецификация</w:t>
      </w:r>
    </w:p>
    <w:tbl>
      <w:tblPr>
        <w:tblStyle w:val="a3"/>
        <w:tblW w:w="14742" w:type="dxa"/>
        <w:tblInd w:w="250" w:type="dxa"/>
        <w:tblLayout w:type="fixed"/>
        <w:tblLook w:val="04A0"/>
      </w:tblPr>
      <w:tblGrid>
        <w:gridCol w:w="567"/>
        <w:gridCol w:w="1985"/>
        <w:gridCol w:w="1985"/>
        <w:gridCol w:w="7512"/>
        <w:gridCol w:w="1275"/>
        <w:gridCol w:w="1418"/>
      </w:tblGrid>
      <w:tr w:rsidR="00896D04" w:rsidRPr="0018442E" w:rsidTr="00896D04">
        <w:trPr>
          <w:trHeight w:val="100"/>
        </w:trPr>
        <w:tc>
          <w:tcPr>
            <w:tcW w:w="567" w:type="dxa"/>
          </w:tcPr>
          <w:p w:rsidR="00896D04" w:rsidRDefault="00896D04" w:rsidP="00E06B2B">
            <w:pPr>
              <w:ind w:left="21" w:hanging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  <w:p w:rsidR="00896D04" w:rsidRDefault="00896D04" w:rsidP="00896D04">
            <w:pPr>
              <w:ind w:left="-1526" w:firstLine="152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96D04" w:rsidRDefault="00896D04" w:rsidP="00E06B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6D04" w:rsidRDefault="00896D04" w:rsidP="00E06B2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64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896D04" w:rsidRDefault="00896D04" w:rsidP="00E06B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Комплектующие </w:t>
            </w:r>
          </w:p>
          <w:p w:rsidR="00896D04" w:rsidRDefault="00896D04" w:rsidP="00E06B2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F6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набора</w:t>
            </w:r>
          </w:p>
        </w:tc>
        <w:tc>
          <w:tcPr>
            <w:tcW w:w="7512" w:type="dxa"/>
          </w:tcPr>
          <w:p w:rsidR="00896D04" w:rsidRPr="0018442E" w:rsidRDefault="00896D04" w:rsidP="00E06B2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6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 </w:t>
            </w:r>
            <w:proofErr w:type="gramStart"/>
            <w:r w:rsidRPr="00EF6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комплектующих</w:t>
            </w:r>
            <w:proofErr w:type="gramEnd"/>
          </w:p>
        </w:tc>
        <w:tc>
          <w:tcPr>
            <w:tcW w:w="1275" w:type="dxa"/>
          </w:tcPr>
          <w:p w:rsidR="00896D04" w:rsidRPr="0018442E" w:rsidRDefault="00896D04" w:rsidP="00E06B2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6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Фасовка</w:t>
            </w:r>
          </w:p>
        </w:tc>
        <w:tc>
          <w:tcPr>
            <w:tcW w:w="1418" w:type="dxa"/>
          </w:tcPr>
          <w:p w:rsidR="00896D04" w:rsidRPr="0018442E" w:rsidRDefault="00896D04" w:rsidP="00E06B2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6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на одно исследование</w:t>
            </w:r>
          </w:p>
        </w:tc>
      </w:tr>
      <w:tr w:rsidR="00896D04" w:rsidRPr="0018442E" w:rsidTr="00896D04">
        <w:trPr>
          <w:trHeight w:val="3420"/>
        </w:trPr>
        <w:tc>
          <w:tcPr>
            <w:tcW w:w="567" w:type="dxa"/>
            <w:vMerge w:val="restart"/>
          </w:tcPr>
          <w:p w:rsidR="00896D04" w:rsidRDefault="00896D04" w:rsidP="00E06B2B">
            <w:pPr>
              <w:ind w:left="21" w:hanging="21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Pr="00464EA3" w:rsidRDefault="00896D04" w:rsidP="00E06B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896D04" w:rsidRDefault="00896D04" w:rsidP="00E06B2B">
            <w:pPr>
              <w:ind w:left="21" w:hanging="21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ind w:left="21" w:hanging="21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ind w:left="21" w:hanging="21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ind w:left="21" w:hanging="21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ind w:left="21" w:hanging="21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ind w:left="21" w:hanging="21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45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Набор для проведения цитологических исследований гинекологического материала 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E45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истеме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</w:t>
            </w:r>
            <w:r w:rsidRPr="00E45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5038">
              <w:rPr>
                <w:sz w:val="24"/>
                <w:szCs w:val="24"/>
              </w:rPr>
              <w:t xml:space="preserve"> </w:t>
            </w:r>
            <w:r w:rsidRPr="00E45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приготовления и окрашивания мазков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проведений цитологических исследований</w:t>
            </w:r>
            <w:r w:rsidRPr="00E45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BD </w:t>
            </w:r>
            <w:proofErr w:type="spellStart"/>
            <w:r w:rsidRPr="00E45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PrepStain</w:t>
            </w:r>
            <w:proofErr w:type="spellEnd"/>
            <w:r w:rsidRPr="00E45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™</w:t>
            </w:r>
          </w:p>
        </w:tc>
        <w:tc>
          <w:tcPr>
            <w:tcW w:w="1985" w:type="dxa"/>
          </w:tcPr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Жидкость  </w:t>
            </w: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консервирующая во </w:t>
            </w:r>
          </w:p>
          <w:p w:rsidR="00896D04" w:rsidRPr="0018442E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флаконе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2" w:type="dxa"/>
          </w:tcPr>
          <w:p w:rsidR="00896D04" w:rsidRPr="0018442E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Флаконы содержат консервирующий раствор, который является средой для сбора, транспортировки, консервирования и антибактериальной </w:t>
            </w:r>
            <w:proofErr w:type="gramStart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обработки</w:t>
            </w:r>
            <w:proofErr w:type="gramEnd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 гинекологических образцов. Консервирующий раствор содержит водный раствор денатурированного этилового спирта, небольшое количество метилового и изопропилового спиртов. Срок хранения флакона (без материала) 3 года при комнатной температуре. Срок хранения флакона с материалом - 4 недели при комнатной температуре и 6 мес. в холодильнике. Срок годности 3 года. Кратность 1 упаковка на 500 исследований.</w:t>
            </w:r>
          </w:p>
        </w:tc>
        <w:tc>
          <w:tcPr>
            <w:tcW w:w="1275" w:type="dxa"/>
          </w:tcPr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500 </w:t>
            </w:r>
            <w:proofErr w:type="spellStart"/>
            <w:proofErr w:type="gramStart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proofErr w:type="spellEnd"/>
            <w:proofErr w:type="gramEnd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уп</w:t>
            </w:r>
            <w:proofErr w:type="spellEnd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1шт</w:t>
            </w:r>
          </w:p>
        </w:tc>
      </w:tr>
      <w:tr w:rsidR="00896D04" w:rsidTr="00896D04">
        <w:tc>
          <w:tcPr>
            <w:tcW w:w="567" w:type="dxa"/>
            <w:vMerge/>
          </w:tcPr>
          <w:p w:rsidR="00896D04" w:rsidRDefault="00896D04" w:rsidP="00E06B2B"/>
        </w:tc>
        <w:tc>
          <w:tcPr>
            <w:tcW w:w="1985" w:type="dxa"/>
            <w:vMerge/>
          </w:tcPr>
          <w:p w:rsidR="00896D04" w:rsidRDefault="00896D04" w:rsidP="00E06B2B"/>
        </w:tc>
        <w:tc>
          <w:tcPr>
            <w:tcW w:w="1985" w:type="dxa"/>
          </w:tcPr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Щетка для взятия </w:t>
            </w: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цервикального мазка </w:t>
            </w:r>
          </w:p>
          <w:p w:rsidR="00896D04" w:rsidRDefault="00896D04" w:rsidP="00E06B2B"/>
        </w:tc>
        <w:tc>
          <w:tcPr>
            <w:tcW w:w="7512" w:type="dxa"/>
          </w:tcPr>
          <w:p w:rsidR="00896D04" w:rsidRDefault="00896D04" w:rsidP="00E06B2B"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Комбинированная щетка, предназначена для взятия цервикальных образцов. Только для одноразового использования. Полиэтиленовая, длиной 20 см. Верхняя часть щеточки </w:t>
            </w:r>
            <w:proofErr w:type="gramStart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состоит из гибких щетинок различной длины по центру расположен</w:t>
            </w:r>
            <w:proofErr w:type="gramEnd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 ершик, который позволяет получить клетки из </w:t>
            </w:r>
            <w:proofErr w:type="spellStart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эндоцервикального</w:t>
            </w:r>
            <w:proofErr w:type="spellEnd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 канала, после взятия образца, снимается во флакон. Срок годности 5 лет. </w:t>
            </w:r>
            <w:r w:rsidRPr="0018442E">
              <w:rPr>
                <w:sz w:val="21"/>
                <w:szCs w:val="21"/>
              </w:rPr>
              <w:t xml:space="preserve"> </w:t>
            </w: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Кратность 1 упаковка на 500 исследований.</w:t>
            </w:r>
          </w:p>
        </w:tc>
        <w:tc>
          <w:tcPr>
            <w:tcW w:w="1275" w:type="dxa"/>
          </w:tcPr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500 </w:t>
            </w:r>
            <w:proofErr w:type="spellStart"/>
            <w:proofErr w:type="gramStart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proofErr w:type="spellEnd"/>
            <w:proofErr w:type="gramEnd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уп</w:t>
            </w:r>
            <w:proofErr w:type="spellEnd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1шт</w:t>
            </w:r>
          </w:p>
        </w:tc>
      </w:tr>
      <w:tr w:rsidR="00896D04" w:rsidTr="00896D04">
        <w:tc>
          <w:tcPr>
            <w:tcW w:w="567" w:type="dxa"/>
            <w:vMerge/>
            <w:vAlign w:val="center"/>
          </w:tcPr>
          <w:p w:rsidR="00896D04" w:rsidRPr="0018442E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896D04" w:rsidRPr="0018442E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Жидкость </w:t>
            </w:r>
            <w:proofErr w:type="gramStart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для</w:t>
            </w:r>
            <w:proofErr w:type="gramEnd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896D04" w:rsidRPr="0018442E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промывания</w:t>
            </w:r>
          </w:p>
        </w:tc>
        <w:tc>
          <w:tcPr>
            <w:tcW w:w="7512" w:type="dxa"/>
          </w:tcPr>
          <w:p w:rsidR="00896D04" w:rsidRDefault="00896D04" w:rsidP="00E06B2B"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Промывочная смесь, для промывания осадочных камер при процедуре окрашивания на аппарате, состоящая из следующих компонентов: </w:t>
            </w:r>
            <w:proofErr w:type="spellStart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изопропанол</w:t>
            </w:r>
            <w:proofErr w:type="spellEnd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 - 50%, этанол - 48%, метанол - 2%. Упакован в герметичные пластиковые контейнеры.  </w:t>
            </w:r>
            <w:r w:rsidRPr="0018442E">
              <w:rPr>
                <w:sz w:val="21"/>
                <w:szCs w:val="21"/>
              </w:rPr>
              <w:t xml:space="preserve"> </w:t>
            </w: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 Срок годности 2 года.  Кратность 1 канистра на 240 исследований.</w:t>
            </w:r>
          </w:p>
        </w:tc>
        <w:tc>
          <w:tcPr>
            <w:tcW w:w="1275" w:type="dxa"/>
          </w:tcPr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канистра 1700 мл</w:t>
            </w:r>
          </w:p>
        </w:tc>
        <w:tc>
          <w:tcPr>
            <w:tcW w:w="1418" w:type="dxa"/>
          </w:tcPr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7,08 мл</w:t>
            </w:r>
          </w:p>
        </w:tc>
      </w:tr>
      <w:tr w:rsidR="00896D04" w:rsidTr="00896D04">
        <w:tc>
          <w:tcPr>
            <w:tcW w:w="567" w:type="dxa"/>
            <w:vMerge/>
          </w:tcPr>
          <w:p w:rsidR="00896D04" w:rsidRDefault="00896D04" w:rsidP="00E06B2B"/>
        </w:tc>
        <w:tc>
          <w:tcPr>
            <w:tcW w:w="1985" w:type="dxa"/>
            <w:vMerge/>
          </w:tcPr>
          <w:p w:rsidR="00896D04" w:rsidRDefault="00896D04" w:rsidP="00E06B2B"/>
        </w:tc>
        <w:tc>
          <w:tcPr>
            <w:tcW w:w="1985" w:type="dxa"/>
          </w:tcPr>
          <w:p w:rsidR="00896D04" w:rsidRDefault="00896D04" w:rsidP="00E06B2B"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Красители</w:t>
            </w:r>
          </w:p>
        </w:tc>
        <w:tc>
          <w:tcPr>
            <w:tcW w:w="7512" w:type="dxa"/>
          </w:tcPr>
          <w:p w:rsidR="00896D04" w:rsidRPr="0018442E" w:rsidRDefault="00896D04" w:rsidP="00E06B2B">
            <w:pPr>
              <w:ind w:left="72"/>
              <w:rPr>
                <w:rFonts w:ascii="Times New Roman" w:hAnsi="Times New Roman" w:cs="Times New Roman"/>
                <w:sz w:val="21"/>
                <w:szCs w:val="21"/>
              </w:rPr>
            </w:pP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Набор красителей BD </w:t>
            </w:r>
            <w:proofErr w:type="spellStart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PrepStain</w:t>
            </w:r>
            <w:proofErr w:type="spellEnd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 для окрашивания клеток в цитологических образцах (гинекологический материал) в пластиковых флаконах, предназначен для использования с системой BD </w:t>
            </w:r>
            <w:proofErr w:type="spellStart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PrepStain</w:t>
            </w:r>
            <w:proofErr w:type="spellEnd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, для окрашивания цитологических препаратов по </w:t>
            </w:r>
            <w:proofErr w:type="spellStart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Папаниколау</w:t>
            </w:r>
            <w:proofErr w:type="spellEnd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 в составе: </w:t>
            </w:r>
          </w:p>
          <w:p w:rsidR="00896D04" w:rsidRPr="0018442E" w:rsidRDefault="00896D04" w:rsidP="0089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913BB6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краситель гематоксилин 0,75 - 1 флакон </w:t>
            </w: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480 мл; </w:t>
            </w:r>
          </w:p>
          <w:p w:rsidR="00896D04" w:rsidRPr="0018442E" w:rsidRDefault="00896D04" w:rsidP="0089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913BB6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раситель, комбинированный ЕА/О</w:t>
            </w:r>
            <w:proofErr w:type="gramStart"/>
            <w:r w:rsidRPr="00913BB6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G</w:t>
            </w:r>
            <w:proofErr w:type="gramEnd"/>
            <w:r w:rsidRPr="00913BB6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-1 флакон</w:t>
            </w: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 480 мл. Краситель EA/OG для цитологических препаратов </w:t>
            </w:r>
            <w:proofErr w:type="spellStart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PrepStain</w:t>
            </w:r>
            <w:proofErr w:type="spellEnd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 содержит спирт.</w:t>
            </w:r>
            <w:r w:rsidRPr="0018442E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Срок годности 1 год</w:t>
            </w:r>
          </w:p>
          <w:p w:rsidR="00896D04" w:rsidRDefault="00896D04" w:rsidP="00E06B2B"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Кратность 1 упаковка на 480 исследований</w:t>
            </w:r>
          </w:p>
        </w:tc>
        <w:tc>
          <w:tcPr>
            <w:tcW w:w="1275" w:type="dxa"/>
            <w:vAlign w:val="center"/>
          </w:tcPr>
          <w:p w:rsidR="00896D04" w:rsidRPr="0018442E" w:rsidRDefault="00896D04" w:rsidP="00E06B2B">
            <w:pPr>
              <w:ind w:left="21" w:hanging="12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2 флакона по 480 мл</w:t>
            </w:r>
          </w:p>
        </w:tc>
        <w:tc>
          <w:tcPr>
            <w:tcW w:w="1418" w:type="dxa"/>
          </w:tcPr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2 мл (по 1 мл каждого вида)</w:t>
            </w:r>
          </w:p>
        </w:tc>
      </w:tr>
      <w:tr w:rsidR="00896D04" w:rsidRPr="0018442E" w:rsidTr="00896D04">
        <w:tc>
          <w:tcPr>
            <w:tcW w:w="567" w:type="dxa"/>
            <w:vMerge/>
          </w:tcPr>
          <w:p w:rsidR="00896D04" w:rsidRDefault="00896D04" w:rsidP="00E06B2B"/>
        </w:tc>
        <w:tc>
          <w:tcPr>
            <w:tcW w:w="1985" w:type="dxa"/>
            <w:vMerge/>
          </w:tcPr>
          <w:p w:rsidR="00896D04" w:rsidRDefault="00896D04" w:rsidP="00E06B2B"/>
        </w:tc>
        <w:tc>
          <w:tcPr>
            <w:tcW w:w="1985" w:type="dxa"/>
          </w:tcPr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Порошок </w:t>
            </w:r>
            <w:proofErr w:type="gramStart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для</w:t>
            </w:r>
            <w:proofErr w:type="gramEnd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приготовления </w:t>
            </w:r>
          </w:p>
          <w:p w:rsidR="00896D04" w:rsidRDefault="00896D04" w:rsidP="00E06B2B"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буферного раствора</w:t>
            </w:r>
          </w:p>
        </w:tc>
        <w:tc>
          <w:tcPr>
            <w:tcW w:w="7512" w:type="dxa"/>
          </w:tcPr>
          <w:p w:rsidR="00896D04" w:rsidRDefault="00896D04" w:rsidP="00E06B2B"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Порошок буферный, </w:t>
            </w:r>
            <w:r w:rsidRPr="0018442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pH</w:t>
            </w: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 7,8 - 8.2, порошок белого цвета, в составе: 0.138 </w:t>
            </w:r>
            <w:r w:rsidRPr="0018442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</w:t>
            </w: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18442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NaCl</w:t>
            </w:r>
            <w:proofErr w:type="spellEnd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, 0.0027 </w:t>
            </w:r>
            <w:r w:rsidRPr="0018442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</w:t>
            </w: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18442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KCl</w:t>
            </w:r>
            <w:proofErr w:type="spellEnd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, вес пакета 14.49 - 16.01 г   время растворения </w:t>
            </w:r>
            <w:proofErr w:type="gramStart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-н</w:t>
            </w:r>
            <w:proofErr w:type="gramEnd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е более 5 минут. Для приготовления 18 литров </w:t>
            </w:r>
            <w:proofErr w:type="spellStart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ресуспензирующего</w:t>
            </w:r>
            <w:proofErr w:type="spellEnd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 раствора.</w:t>
            </w:r>
            <w:r w:rsidRPr="0018442E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Срок годности не ограничен. Кратность 1 упаковка на 2400 исследований</w:t>
            </w:r>
          </w:p>
        </w:tc>
        <w:tc>
          <w:tcPr>
            <w:tcW w:w="1275" w:type="dxa"/>
          </w:tcPr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1 пакет</w:t>
            </w:r>
          </w:p>
        </w:tc>
        <w:tc>
          <w:tcPr>
            <w:tcW w:w="1418" w:type="dxa"/>
            <w:vAlign w:val="center"/>
          </w:tcPr>
          <w:p w:rsidR="00896D04" w:rsidRDefault="00896D04" w:rsidP="00E06B2B">
            <w:pPr>
              <w:ind w:left="21" w:hanging="16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ind w:left="21" w:hanging="16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ind w:left="21" w:hanging="16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Pr="0018442E" w:rsidRDefault="00896D04" w:rsidP="00E06B2B">
            <w:pPr>
              <w:ind w:left="21" w:hanging="16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7,5 мл </w:t>
            </w:r>
            <w:proofErr w:type="spellStart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раб</w:t>
            </w:r>
            <w:proofErr w:type="gramStart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.р</w:t>
            </w:r>
            <w:proofErr w:type="gramEnd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аст</w:t>
            </w:r>
            <w:proofErr w:type="spellEnd"/>
          </w:p>
        </w:tc>
      </w:tr>
      <w:tr w:rsidR="00896D04" w:rsidTr="00896D04">
        <w:tc>
          <w:tcPr>
            <w:tcW w:w="567" w:type="dxa"/>
            <w:vMerge/>
          </w:tcPr>
          <w:p w:rsidR="00896D04" w:rsidRDefault="00896D04" w:rsidP="00E06B2B"/>
        </w:tc>
        <w:tc>
          <w:tcPr>
            <w:tcW w:w="1985" w:type="dxa"/>
            <w:vMerge/>
          </w:tcPr>
          <w:p w:rsidR="00896D04" w:rsidRDefault="00896D04" w:rsidP="00E06B2B"/>
        </w:tc>
        <w:tc>
          <w:tcPr>
            <w:tcW w:w="1985" w:type="dxa"/>
          </w:tcPr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Набор </w:t>
            </w:r>
            <w:proofErr w:type="gramStart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для</w:t>
            </w:r>
            <w:proofErr w:type="gramEnd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проведения 480 </w:t>
            </w:r>
          </w:p>
          <w:p w:rsidR="00896D04" w:rsidRDefault="00896D04" w:rsidP="00E06B2B"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тестов</w:t>
            </w:r>
          </w:p>
        </w:tc>
        <w:tc>
          <w:tcPr>
            <w:tcW w:w="7512" w:type="dxa"/>
          </w:tcPr>
          <w:p w:rsidR="00896D04" w:rsidRPr="0018442E" w:rsidRDefault="00896D04" w:rsidP="00E06B2B">
            <w:pPr>
              <w:ind w:left="6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абор для проведения цитологических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исследований гинекологического материала на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приборе:</w:t>
            </w:r>
          </w:p>
          <w:p w:rsidR="00896D04" w:rsidRDefault="00896D04" w:rsidP="00896D0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3270D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шприц-пипетки</w:t>
            </w:r>
            <w:proofErr w:type="spellEnd"/>
            <w:r w:rsidRPr="00A3270D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, 240х2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proofErr w:type="spellStart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Шприц-пипетки</w:t>
            </w:r>
            <w:proofErr w:type="spellEnd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одноразовые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рок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годности не ограничен</w:t>
            </w:r>
          </w:p>
          <w:p w:rsidR="00896D04" w:rsidRPr="0018442E" w:rsidRDefault="00896D04" w:rsidP="00896D0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A3270D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наконечники для аспиратора, 96х5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>
              <w:t xml:space="preserve"> </w:t>
            </w: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одноразовые для BD </w:t>
            </w:r>
            <w:proofErr w:type="spellStart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PrepStain</w:t>
            </w:r>
            <w:proofErr w:type="spellEnd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.  Срок годности не ограничен                                                                                          </w:t>
            </w:r>
          </w:p>
          <w:p w:rsidR="00896D04" w:rsidRPr="0018442E" w:rsidRDefault="00896D04" w:rsidP="00896D0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A3270D">
              <w:rPr>
                <w:rFonts w:ascii="Times New Roman" w:hAnsi="Times New Roman" w:cs="Times New Roman"/>
                <w:sz w:val="21"/>
                <w:szCs w:val="21"/>
                <w:u w:val="single"/>
              </w:rPr>
              <w:lastRenderedPageBreak/>
              <w:t>реагент плотности, 480х4</w:t>
            </w: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; служит для процедуры обогащения клетки. Это специальным образом подобранная смесь полисахаридов, проходя через которые, образец очищается от слизи, грязи,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дейтрита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Содержит азид натрия.</w:t>
            </w: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  Срок годности 2 года</w:t>
            </w:r>
          </w:p>
          <w:p w:rsidR="00896D04" w:rsidRPr="00A3270D" w:rsidRDefault="00896D04" w:rsidP="00896D0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A3270D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пробирки </w:t>
            </w:r>
            <w:proofErr w:type="spellStart"/>
            <w:r w:rsidRPr="00A3270D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центрифужные</w:t>
            </w:r>
            <w:proofErr w:type="spellEnd"/>
            <w:r w:rsidRPr="00A3270D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, 480 шт</w:t>
            </w:r>
            <w:r w:rsidRPr="00A3270D">
              <w:rPr>
                <w:rFonts w:ascii="Times New Roman" w:hAnsi="Times New Roman" w:cs="Times New Roman"/>
                <w:sz w:val="21"/>
                <w:szCs w:val="21"/>
              </w:rPr>
              <w:t xml:space="preserve">.; Пробирки </w:t>
            </w:r>
            <w:proofErr w:type="spellStart"/>
            <w:r w:rsidRPr="00A3270D">
              <w:rPr>
                <w:rFonts w:ascii="Times New Roman" w:hAnsi="Times New Roman" w:cs="Times New Roman"/>
                <w:sz w:val="21"/>
                <w:szCs w:val="21"/>
              </w:rPr>
              <w:t>центрифужные</w:t>
            </w:r>
            <w:proofErr w:type="spellEnd"/>
            <w:r w:rsidRPr="00A3270D">
              <w:rPr>
                <w:rFonts w:ascii="Times New Roman" w:hAnsi="Times New Roman" w:cs="Times New Roman"/>
                <w:sz w:val="21"/>
                <w:szCs w:val="21"/>
              </w:rPr>
              <w:t xml:space="preserve"> пластиковые, объемом 12 мл, служат для процедуры обогащения клетки.  Размер пробирки -  Высота: 109.4 ± 0.30 мм внутренний диаметр: 14.4 - 0.15 мм внешний диаметр: 17.2 ± 0.30 мм Материал: полипропилен. Срок годности не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3270D">
              <w:rPr>
                <w:rFonts w:ascii="Times New Roman" w:hAnsi="Times New Roman" w:cs="Times New Roman"/>
                <w:sz w:val="21"/>
                <w:szCs w:val="21"/>
              </w:rPr>
              <w:t>ограничен.</w:t>
            </w:r>
          </w:p>
          <w:p w:rsidR="00896D04" w:rsidRDefault="00896D04" w:rsidP="00E06B2B"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Кратность 1 упаковка на 480 исследований</w:t>
            </w:r>
          </w:p>
        </w:tc>
        <w:tc>
          <w:tcPr>
            <w:tcW w:w="1275" w:type="dxa"/>
          </w:tcPr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r w:rsidRPr="00A3270D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набор на 480 исследований</w:t>
            </w:r>
          </w:p>
        </w:tc>
        <w:tc>
          <w:tcPr>
            <w:tcW w:w="1418" w:type="dxa"/>
          </w:tcPr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A3270D">
              <w:rPr>
                <w:rFonts w:ascii="Times New Roman" w:hAnsi="Times New Roman" w:cs="Times New Roman"/>
                <w:sz w:val="21"/>
                <w:szCs w:val="21"/>
              </w:rPr>
              <w:t>/480</w:t>
            </w:r>
          </w:p>
        </w:tc>
      </w:tr>
      <w:tr w:rsidR="00896D04" w:rsidTr="00896D04">
        <w:trPr>
          <w:trHeight w:val="3792"/>
        </w:trPr>
        <w:tc>
          <w:tcPr>
            <w:tcW w:w="567" w:type="dxa"/>
            <w:vMerge/>
          </w:tcPr>
          <w:p w:rsidR="00896D04" w:rsidRPr="002A68A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896D04" w:rsidRPr="002A68A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3270D">
              <w:rPr>
                <w:rFonts w:ascii="Times New Roman" w:hAnsi="Times New Roman" w:cs="Times New Roman"/>
                <w:sz w:val="21"/>
                <w:szCs w:val="21"/>
              </w:rPr>
              <w:t xml:space="preserve">Набор </w:t>
            </w:r>
            <w:proofErr w:type="gramStart"/>
            <w:r w:rsidRPr="00A3270D">
              <w:rPr>
                <w:rFonts w:ascii="Times New Roman" w:hAnsi="Times New Roman" w:cs="Times New Roman"/>
                <w:sz w:val="21"/>
                <w:szCs w:val="21"/>
              </w:rPr>
              <w:t>для</w:t>
            </w:r>
            <w:proofErr w:type="gramEnd"/>
            <w:r w:rsidRPr="00A327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3270D">
              <w:rPr>
                <w:rFonts w:ascii="Times New Roman" w:hAnsi="Times New Roman" w:cs="Times New Roman"/>
                <w:sz w:val="21"/>
                <w:szCs w:val="21"/>
              </w:rPr>
              <w:t xml:space="preserve">окрашивания </w:t>
            </w: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3270D">
              <w:rPr>
                <w:rFonts w:ascii="Times New Roman" w:hAnsi="Times New Roman" w:cs="Times New Roman"/>
                <w:sz w:val="21"/>
                <w:szCs w:val="21"/>
              </w:rPr>
              <w:t>цитологических</w:t>
            </w:r>
            <w:r w:rsidRPr="002A68A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896D04" w:rsidRPr="002A68A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3270D">
              <w:rPr>
                <w:rFonts w:ascii="Times New Roman" w:hAnsi="Times New Roman" w:cs="Times New Roman"/>
                <w:sz w:val="21"/>
                <w:szCs w:val="21"/>
              </w:rPr>
              <w:t>образцов</w:t>
            </w:r>
          </w:p>
        </w:tc>
        <w:tc>
          <w:tcPr>
            <w:tcW w:w="7512" w:type="dxa"/>
          </w:tcPr>
          <w:p w:rsidR="00896D04" w:rsidRPr="00913BB6" w:rsidRDefault="00896D04" w:rsidP="00E06B2B">
            <w:pPr>
              <w:ind w:left="72"/>
              <w:rPr>
                <w:rFonts w:ascii="Times New Roman" w:hAnsi="Times New Roman" w:cs="Times New Roman"/>
                <w:sz w:val="21"/>
                <w:szCs w:val="21"/>
              </w:rPr>
            </w:pPr>
            <w:r w:rsidRPr="00913BB6">
              <w:rPr>
                <w:rFonts w:ascii="Times New Roman" w:hAnsi="Times New Roman" w:cs="Times New Roman"/>
                <w:sz w:val="21"/>
                <w:szCs w:val="21"/>
              </w:rPr>
              <w:t xml:space="preserve">Набор для проведения цитологических исследований гинекологического материала на приборе BD </w:t>
            </w:r>
            <w:proofErr w:type="spellStart"/>
            <w:r w:rsidRPr="00913BB6">
              <w:rPr>
                <w:rFonts w:ascii="Times New Roman" w:hAnsi="Times New Roman" w:cs="Times New Roman"/>
                <w:sz w:val="21"/>
                <w:szCs w:val="21"/>
              </w:rPr>
              <w:t>PrepStain</w:t>
            </w:r>
            <w:proofErr w:type="spellEnd"/>
            <w:r w:rsidRPr="00913BB6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:rsidR="00896D04" w:rsidRPr="00913BB6" w:rsidRDefault="00896D04" w:rsidP="00896D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913BB6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одноразовые наконечники для переноса жидкости,96х5</w:t>
            </w:r>
            <w:r w:rsidRPr="00913BB6">
              <w:rPr>
                <w:rFonts w:ascii="Times New Roman" w:hAnsi="Times New Roman" w:cs="Times New Roman"/>
                <w:sz w:val="21"/>
                <w:szCs w:val="21"/>
              </w:rPr>
              <w:t xml:space="preserve"> мат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ериал - 100% полипропилен. </w:t>
            </w:r>
            <w:r w:rsidRPr="00913BB6">
              <w:rPr>
                <w:rFonts w:ascii="Times New Roman" w:hAnsi="Times New Roman" w:cs="Times New Roman"/>
                <w:sz w:val="21"/>
                <w:szCs w:val="21"/>
              </w:rPr>
              <w:t xml:space="preserve">Срок годности не ограничен                        </w:t>
            </w:r>
          </w:p>
          <w:p w:rsidR="00896D04" w:rsidRPr="00913BB6" w:rsidRDefault="00896D04" w:rsidP="00896D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осадочные камеры ,</w:t>
            </w:r>
            <w:r w:rsidRPr="00913BB6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240х2</w:t>
            </w:r>
            <w:r>
              <w:t>;</w:t>
            </w:r>
            <w:r w:rsidRPr="00913BB6">
              <w:rPr>
                <w:rFonts w:ascii="Times New Roman" w:hAnsi="Times New Roman" w:cs="Times New Roman"/>
                <w:sz w:val="21"/>
                <w:szCs w:val="21"/>
              </w:rPr>
              <w:t xml:space="preserve"> Осадочные камеры для BD </w:t>
            </w:r>
            <w:proofErr w:type="spellStart"/>
            <w:r w:rsidRPr="00913BB6">
              <w:rPr>
                <w:rFonts w:ascii="Times New Roman" w:hAnsi="Times New Roman" w:cs="Times New Roman"/>
                <w:sz w:val="21"/>
                <w:szCs w:val="21"/>
              </w:rPr>
              <w:t>PrepStain</w:t>
            </w:r>
            <w:proofErr w:type="spellEnd"/>
            <w:r w:rsidRPr="00913BB6">
              <w:rPr>
                <w:rFonts w:ascii="Times New Roman" w:hAnsi="Times New Roman" w:cs="Times New Roman"/>
                <w:sz w:val="21"/>
                <w:szCs w:val="21"/>
              </w:rPr>
              <w:t xml:space="preserve"> размер полученног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 с их помощью отпечатка 13 мм.</w:t>
            </w:r>
            <w:r w:rsidRPr="00913BB6">
              <w:rPr>
                <w:rFonts w:ascii="Times New Roman" w:hAnsi="Times New Roman" w:cs="Times New Roman"/>
                <w:sz w:val="21"/>
                <w:szCs w:val="21"/>
              </w:rPr>
              <w:t xml:space="preserve"> Срок годности не ограничен</w:t>
            </w:r>
          </w:p>
          <w:p w:rsidR="00896D04" w:rsidRDefault="00896D04" w:rsidP="00896D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913BB6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стекла предметные для лабораторных исследований </w:t>
            </w:r>
            <w:proofErr w:type="spellStart"/>
            <w:r w:rsidRPr="00913BB6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in</w:t>
            </w:r>
            <w:proofErr w:type="spellEnd"/>
            <w:r w:rsidRPr="00913BB6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vitro,96х5</w:t>
            </w:r>
            <w:r w:rsidRPr="00913BB6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r w:rsidRPr="00913BB6">
              <w:t>Предметные</w:t>
            </w:r>
            <w:r w:rsidRPr="00913BB6">
              <w:rPr>
                <w:rFonts w:ascii="Times New Roman" w:hAnsi="Times New Roman" w:cs="Times New Roman"/>
                <w:sz w:val="21"/>
                <w:szCs w:val="21"/>
              </w:rPr>
              <w:t xml:space="preserve"> стекла. Толщина: (0.93 – 1.07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мм</w:t>
            </w:r>
            <w:r w:rsidRPr="00913BB6">
              <w:rPr>
                <w:rFonts w:ascii="Times New Roman" w:hAnsi="Times New Roman" w:cs="Times New Roman"/>
                <w:sz w:val="21"/>
                <w:szCs w:val="21"/>
              </w:rPr>
              <w:t xml:space="preserve">) Длина: (74.7 – 76.5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мм</w:t>
            </w:r>
            <w:r w:rsidRPr="00913BB6">
              <w:rPr>
                <w:rFonts w:ascii="Times New Roman" w:hAnsi="Times New Roman" w:cs="Times New Roman"/>
                <w:sz w:val="21"/>
                <w:szCs w:val="21"/>
              </w:rPr>
              <w:t xml:space="preserve">). Ширина: (24.7– 26.5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мм</w:t>
            </w:r>
            <w:r w:rsidRPr="00913BB6">
              <w:rPr>
                <w:rFonts w:ascii="Times New Roman" w:hAnsi="Times New Roman" w:cs="Times New Roman"/>
                <w:sz w:val="21"/>
                <w:szCs w:val="21"/>
              </w:rPr>
              <w:t>). Обеспечивают адгезию клеток к поверхности стекла.  Срок годности 1,5 года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896D04" w:rsidRDefault="00896D04" w:rsidP="00E06B2B"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Кратность 1 упаковка на 480 исследований</w:t>
            </w:r>
          </w:p>
        </w:tc>
        <w:tc>
          <w:tcPr>
            <w:tcW w:w="1275" w:type="dxa"/>
          </w:tcPr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r w:rsidRPr="00A3270D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набор на 480 исследований</w:t>
            </w:r>
          </w:p>
        </w:tc>
        <w:tc>
          <w:tcPr>
            <w:tcW w:w="1418" w:type="dxa"/>
          </w:tcPr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A3270D">
              <w:rPr>
                <w:rFonts w:ascii="Times New Roman" w:hAnsi="Times New Roman" w:cs="Times New Roman"/>
                <w:sz w:val="21"/>
                <w:szCs w:val="21"/>
              </w:rPr>
              <w:t>/480</w:t>
            </w:r>
          </w:p>
        </w:tc>
      </w:tr>
      <w:tr w:rsidR="00896D04" w:rsidTr="00896D04">
        <w:trPr>
          <w:trHeight w:val="171"/>
        </w:trPr>
        <w:tc>
          <w:tcPr>
            <w:tcW w:w="567" w:type="dxa"/>
            <w:vMerge/>
          </w:tcPr>
          <w:p w:rsidR="00896D04" w:rsidRPr="002A68A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896D04" w:rsidRPr="002A68A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896D04" w:rsidRPr="00A3270D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4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Покровные стекла для лабораторных исследований</w:t>
            </w:r>
          </w:p>
        </w:tc>
        <w:tc>
          <w:tcPr>
            <w:tcW w:w="7512" w:type="dxa"/>
            <w:vAlign w:val="center"/>
          </w:tcPr>
          <w:p w:rsidR="00896D04" w:rsidRPr="00E45038" w:rsidRDefault="00896D04" w:rsidP="00E06B2B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45038">
              <w:rPr>
                <w:rFonts w:ascii="Times New Roman" w:hAnsi="Times New Roman" w:cs="Times New Roman"/>
                <w:sz w:val="24"/>
                <w:szCs w:val="24"/>
              </w:rPr>
              <w:t xml:space="preserve">Покровные стекла – 24х24 мм </w:t>
            </w:r>
          </w:p>
        </w:tc>
        <w:tc>
          <w:tcPr>
            <w:tcW w:w="1275" w:type="dxa"/>
            <w:vAlign w:val="center"/>
          </w:tcPr>
          <w:p w:rsidR="00896D04" w:rsidRPr="00E45038" w:rsidRDefault="00896D04" w:rsidP="00E06B2B">
            <w:pPr>
              <w:ind w:left="21" w:hanging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038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E450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:rsidR="00896D04" w:rsidRPr="00E45038" w:rsidRDefault="00896D04" w:rsidP="00E06B2B">
            <w:pPr>
              <w:ind w:left="21" w:hanging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38">
              <w:rPr>
                <w:rFonts w:ascii="Times New Roman" w:hAnsi="Times New Roman" w:cs="Times New Roman"/>
                <w:sz w:val="24"/>
                <w:szCs w:val="24"/>
              </w:rPr>
              <w:t xml:space="preserve">1шт </w:t>
            </w:r>
          </w:p>
        </w:tc>
      </w:tr>
    </w:tbl>
    <w:p w:rsidR="00896D04" w:rsidRDefault="00896D04" w:rsidP="00A659E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A659EA" w:rsidRDefault="00E03EF3" w:rsidP="00A659E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3EF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Место поставки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ктобе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 ул. Джамбула 1Б</w:t>
      </w:r>
    </w:p>
    <w:p w:rsidR="00A659EA" w:rsidRDefault="00E03EF3" w:rsidP="00A659E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3A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рок поставки МИ  в течени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2023 </w:t>
      </w:r>
      <w:r w:rsidRPr="00B33A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года по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сле  заявки З</w:t>
      </w:r>
      <w:r w:rsidRPr="00B33A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аказчика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в течении 10 календарных дней</w:t>
      </w:r>
    </w:p>
    <w:p w:rsidR="00A659EA" w:rsidRDefault="00A659EA" w:rsidP="00A659E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659EA" w:rsidRPr="00E03EF3" w:rsidRDefault="00E03EF3" w:rsidP="00A659E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03EF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Время начала и окончания приема заявок с обратным отсчетом оставшегося времени</w:t>
      </w:r>
      <w:r w:rsidR="00B33A6F" w:rsidRPr="00E03EF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</w:p>
    <w:p w:rsidR="008A626C" w:rsidRDefault="00DE2DD1" w:rsidP="00C706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DE2D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окументы принимаются по адресу: г </w:t>
      </w:r>
      <w:proofErr w:type="spellStart"/>
      <w:r w:rsidRPr="00DE2DD1">
        <w:rPr>
          <w:rFonts w:ascii="Times New Roman" w:eastAsia="Times New Roman" w:hAnsi="Times New Roman" w:cs="Times New Roman"/>
          <w:color w:val="000000"/>
          <w:sz w:val="20"/>
          <w:szCs w:val="20"/>
        </w:rPr>
        <w:t>Актобе</w:t>
      </w:r>
      <w:proofErr w:type="spellEnd"/>
      <w:r w:rsidRPr="00DE2D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proofErr w:type="gramStart"/>
      <w:r w:rsidRPr="00DE2DD1">
        <w:rPr>
          <w:rFonts w:ascii="Times New Roman" w:eastAsia="Times New Roman" w:hAnsi="Times New Roman" w:cs="Times New Roman"/>
          <w:color w:val="000000"/>
          <w:sz w:val="20"/>
          <w:szCs w:val="20"/>
        </w:rPr>
        <w:t>ул</w:t>
      </w:r>
      <w:proofErr w:type="spellEnd"/>
      <w:proofErr w:type="gramEnd"/>
      <w:r w:rsidRPr="00DE2D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102EF">
        <w:rPr>
          <w:rFonts w:ascii="Times New Roman" w:eastAsia="Times New Roman" w:hAnsi="Times New Roman" w:cs="Times New Roman"/>
          <w:color w:val="000000"/>
          <w:sz w:val="20"/>
          <w:szCs w:val="20"/>
        </w:rPr>
        <w:t>Джамбула 1Б</w:t>
      </w:r>
      <w:r w:rsidRPr="00DE2DD1">
        <w:rPr>
          <w:rFonts w:ascii="Times New Roman" w:eastAsia="Times New Roman" w:hAnsi="Times New Roman" w:cs="Times New Roman"/>
          <w:color w:val="000000"/>
          <w:sz w:val="20"/>
          <w:szCs w:val="20"/>
        </w:rPr>
        <w:t>, бухгалтерия, окончател</w:t>
      </w:r>
      <w:r w:rsidR="00B33A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ьный срок подачи </w:t>
      </w:r>
      <w:r w:rsidR="006812C8">
        <w:rPr>
          <w:rFonts w:ascii="Times New Roman" w:eastAsia="Times New Roman" w:hAnsi="Times New Roman" w:cs="Times New Roman"/>
          <w:color w:val="000000"/>
          <w:sz w:val="20"/>
          <w:szCs w:val="20"/>
        </w:rPr>
        <w:t>объявления с 1</w:t>
      </w:r>
      <w:r w:rsidR="00E03EF3"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 w:rsidR="006812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bookmarkStart w:id="1" w:name="_GoBack"/>
      <w:bookmarkEnd w:id="1"/>
      <w:r w:rsidR="00B33A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февраля по </w:t>
      </w:r>
      <w:r w:rsidR="006102EF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="00E03EF3"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 w:rsidR="00B33A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марта</w:t>
      </w:r>
      <w:r w:rsidRPr="00DE2D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</w:t>
      </w:r>
      <w:r w:rsidR="00E03EF3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DE2D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г, 10.00 часов включительно</w:t>
      </w:r>
      <w:r w:rsidR="00B33A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659EA"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>дата, время и место вскрытия конвертов с тендерными заявками</w:t>
      </w:r>
      <w:r w:rsidR="00B33A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будет проходить в </w:t>
      </w:r>
      <w:r w:rsidR="006102EF">
        <w:rPr>
          <w:rFonts w:ascii="Times New Roman" w:eastAsia="Times New Roman" w:hAnsi="Times New Roman" w:cs="Times New Roman"/>
          <w:color w:val="000000"/>
          <w:sz w:val="20"/>
          <w:szCs w:val="20"/>
        </w:rPr>
        <w:t>актовом зале</w:t>
      </w:r>
      <w:r w:rsidR="00B33A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03EF3" w:rsidRDefault="00E03EF3" w:rsidP="00C706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03EF3" w:rsidRDefault="00E03EF3" w:rsidP="00C706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Председатель комиссии     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Казбекова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Г.А.</w:t>
      </w:r>
    </w:p>
    <w:p w:rsidR="00E03EF3" w:rsidRDefault="00E03EF3" w:rsidP="00C706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Члены комиссии: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Врач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цитолог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Ахметова К.А.</w:t>
      </w:r>
    </w:p>
    <w:p w:rsidR="00E03EF3" w:rsidRDefault="00E03EF3" w:rsidP="00C706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Юрист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Темиргалиев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Т.Ж.</w:t>
      </w:r>
    </w:p>
    <w:p w:rsidR="00E03EF3" w:rsidRDefault="00E03EF3" w:rsidP="00C706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Бухгалтер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Досмуратова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Б.Т.</w:t>
      </w:r>
    </w:p>
    <w:p w:rsidR="00E03EF3" w:rsidRDefault="00E03EF3" w:rsidP="00C706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Ст. лаборант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Хощанова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Г.Ш.</w:t>
      </w:r>
    </w:p>
    <w:p w:rsidR="00E03EF3" w:rsidRDefault="00E03EF3" w:rsidP="00C706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Секретарь комиссии          специалист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гос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акупкам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Рысмагамбетова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Г.А.</w:t>
      </w:r>
    </w:p>
    <w:p w:rsidR="00E03EF3" w:rsidRPr="00C706BF" w:rsidRDefault="00E03EF3" w:rsidP="00C706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A1584" w:rsidRDefault="00575F70"/>
    <w:sectPr w:rsidR="00AA1584" w:rsidSect="00575F70">
      <w:pgSz w:w="16838" w:h="11906" w:orient="landscape"/>
      <w:pgMar w:top="397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60AA"/>
    <w:multiLevelType w:val="hybridMultilevel"/>
    <w:tmpl w:val="5352F2A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12E20B71"/>
    <w:multiLevelType w:val="hybridMultilevel"/>
    <w:tmpl w:val="F958579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64D93488"/>
    <w:multiLevelType w:val="hybridMultilevel"/>
    <w:tmpl w:val="1034FF8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852"/>
    <w:rsid w:val="000749EB"/>
    <w:rsid w:val="000D36D0"/>
    <w:rsid w:val="0013595A"/>
    <w:rsid w:val="002026E8"/>
    <w:rsid w:val="002046CE"/>
    <w:rsid w:val="002724F5"/>
    <w:rsid w:val="002F1840"/>
    <w:rsid w:val="003E7DE8"/>
    <w:rsid w:val="00435E34"/>
    <w:rsid w:val="00514C47"/>
    <w:rsid w:val="00562612"/>
    <w:rsid w:val="0057518B"/>
    <w:rsid w:val="00575F70"/>
    <w:rsid w:val="005E51C5"/>
    <w:rsid w:val="005F036B"/>
    <w:rsid w:val="006102EF"/>
    <w:rsid w:val="006106F2"/>
    <w:rsid w:val="00621C89"/>
    <w:rsid w:val="006812C8"/>
    <w:rsid w:val="006B3E02"/>
    <w:rsid w:val="007C7A62"/>
    <w:rsid w:val="007F366F"/>
    <w:rsid w:val="008349EC"/>
    <w:rsid w:val="008425AF"/>
    <w:rsid w:val="00896D04"/>
    <w:rsid w:val="008A626C"/>
    <w:rsid w:val="008C3852"/>
    <w:rsid w:val="008F13F3"/>
    <w:rsid w:val="0098485D"/>
    <w:rsid w:val="009B2135"/>
    <w:rsid w:val="009E256E"/>
    <w:rsid w:val="009F21B6"/>
    <w:rsid w:val="009F41A1"/>
    <w:rsid w:val="009F6ACD"/>
    <w:rsid w:val="00A60448"/>
    <w:rsid w:val="00A659EA"/>
    <w:rsid w:val="00AC5357"/>
    <w:rsid w:val="00AD495E"/>
    <w:rsid w:val="00B33A6F"/>
    <w:rsid w:val="00BC365F"/>
    <w:rsid w:val="00C20C4D"/>
    <w:rsid w:val="00C2467A"/>
    <w:rsid w:val="00C63ED4"/>
    <w:rsid w:val="00C706BF"/>
    <w:rsid w:val="00D04572"/>
    <w:rsid w:val="00DE2DD1"/>
    <w:rsid w:val="00E03EF3"/>
    <w:rsid w:val="00FD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uiPriority w:val="99"/>
    <w:rsid w:val="009B213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3">
    <w:name w:val="Table Grid"/>
    <w:basedOn w:val="a1"/>
    <w:uiPriority w:val="59"/>
    <w:rsid w:val="00896D0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6D04"/>
    <w:pPr>
      <w:ind w:left="720"/>
      <w:contextualSpacing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C315E-3905-4688-9B93-0FABF067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2023-02-17T06:39:00Z</cp:lastPrinted>
  <dcterms:created xsi:type="dcterms:W3CDTF">2023-02-16T11:38:00Z</dcterms:created>
  <dcterms:modified xsi:type="dcterms:W3CDTF">2023-02-17T06:39:00Z</dcterms:modified>
</cp:coreProperties>
</file>